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Генеральному директору: </w:t>
      </w:r>
      <w:r w:rsidDel="00000000" w:rsidR="00000000" w:rsidRPr="00000000">
        <w:rPr>
          <w:color w:val="808080"/>
          <w:rtl w:val="0"/>
        </w:rPr>
        <w:t xml:space="preserve">Выберите элемент.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 Арендатора нежилого помещения № _____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Расположенного по адресу: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лице _________________________________</w:t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Договор № _________________________________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 _________________________________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  _________________________________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Заявление на согласование размещение внешней рекламной/информационной конструкции(вывески).</w:t>
      </w:r>
    </w:p>
    <w:p w:rsidR="00000000" w:rsidDel="00000000" w:rsidP="00000000" w:rsidRDefault="00000000" w:rsidRPr="00000000" w14:paraId="0000000D">
      <w:pPr>
        <w:spacing w:after="280" w:before="280" w:lineRule="auto"/>
        <w:ind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Прошу рассмотреть возможность размещения рекламной и/или информационной конструкции(вывески) на фасаде Здания расположенного по адресу: 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280" w:before="28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Сведения о конструкции вывески:</w:t>
      </w:r>
    </w:p>
    <w:p w:rsidR="00000000" w:rsidDel="00000000" w:rsidP="00000000" w:rsidRDefault="00000000" w:rsidRPr="00000000" w14:paraId="0000000F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Тип конструкции: 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Размеры(длина, высота, глубина): _______________________________________________________</w:t>
      </w:r>
    </w:p>
    <w:p w:rsidR="00000000" w:rsidDel="00000000" w:rsidP="00000000" w:rsidRDefault="00000000" w:rsidRPr="00000000" w14:paraId="00000011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Наличие/отсутствие подсветки**: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12">
      <w:pPr>
        <w:spacing w:after="280" w:before="280" w:lineRule="auto"/>
        <w:jc w:val="both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При её наличии питание производиться от прибора учета Арендатора!</w:t>
      </w:r>
    </w:p>
    <w:p w:rsidR="00000000" w:rsidDel="00000000" w:rsidP="00000000" w:rsidRDefault="00000000" w:rsidRPr="00000000" w14:paraId="00000013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Тип монтажа*: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Текст: 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Цвет: 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* При размещении вывески на фасаде Здания крепление выполняется в швы кирпичной кладки, крепление к облицовочному кирпичу ЗАПРЕЩЕНО.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** Вывод силового кабеля из помещения осуществляется ИСКЛЮЧИТЕЛЬНО через монтажную пену между проемом и оконным/дверным блоком от электрического счётчик помещения.</w:t>
      </w:r>
    </w:p>
    <w:p w:rsidR="00000000" w:rsidDel="00000000" w:rsidP="00000000" w:rsidRDefault="00000000" w:rsidRPr="00000000" w14:paraId="00000018">
      <w:pPr>
        <w:spacing w:line="240" w:lineRule="auto"/>
        <w:ind w:firstLine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После получения ответа от Арендодателя об отсутствии возражений в размещении рекламной и/или информационной конструкции(вывески), Арендатор в соответствии с ст.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9 ст. 19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Закона о рекламе, обязуется подать заявление в орган местного самоуправления муниципального района, органа местного самоуправления муниципального округа, Комитет по печати и взаимодействию со средствами массовой информации или орган местного самоуправления городского округа, на территориях которых предполагается осуществлять установку и эксплуатацию рекламной конструкции для получения разрешения на установку и размещение рекламной и/или информационной вывески, рекламной конструкции.</w:t>
      </w:r>
    </w:p>
    <w:p w:rsidR="00000000" w:rsidDel="00000000" w:rsidP="00000000" w:rsidRDefault="00000000" w:rsidRPr="00000000" w14:paraId="00000019">
      <w:pPr>
        <w:spacing w:line="240" w:lineRule="auto"/>
        <w:ind w:firstLine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Рекламные и/или информационные вывески, рекламные конструкции на фасаде Здания, Арендатор обязуется демонтировать к моменту завершения срока аренды, а также возврата арендованного помещения и вернуть помещение Арендодателю в первоначальном состоянии.</w:t>
      </w:r>
    </w:p>
    <w:p w:rsidR="00000000" w:rsidDel="00000000" w:rsidP="00000000" w:rsidRDefault="00000000" w:rsidRPr="00000000" w14:paraId="0000001A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Кроме того, в случае получения предписания и установки рекламной конструкции без действующего разрешения из органа местного самоуправления муниципального района, Комитета по печати и взаимодействию со средствами массовой информации, органа местного самоуправления муниципального округа или органа местного самоуправления городского округа, Арендатор обязуется демонтировать рекламную конструкцию в течение месяца, в соответствии с действующим законодательством РФ.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Приложение: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Проект информационной конструкции(вывески).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Визуализация размещения конструкции(вывески).</w:t>
      </w:r>
    </w:p>
    <w:p w:rsidR="00000000" w:rsidDel="00000000" w:rsidP="00000000" w:rsidRDefault="00000000" w:rsidRPr="00000000" w14:paraId="00000021">
      <w:pPr>
        <w:spacing w:after="280" w:before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 ______________________</w:t>
      </w:r>
    </w:p>
    <w:p w:rsidR="00000000" w:rsidDel="00000000" w:rsidP="00000000" w:rsidRDefault="00000000" w:rsidRPr="00000000" w14:paraId="0000002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(Расшифровка)                                   (подпись)      </w:t>
      </w:r>
    </w:p>
    <w:p w:rsidR="00000000" w:rsidDel="00000000" w:rsidP="00000000" w:rsidRDefault="00000000" w:rsidRPr="00000000" w14:paraId="0000002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fui8jyx1jdt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Проект информационной конструкции(вывески).</w:t>
      </w:r>
    </w:p>
    <w:p w:rsidR="00000000" w:rsidDel="00000000" w:rsidP="00000000" w:rsidRDefault="00000000" w:rsidRPr="00000000" w14:paraId="0000004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4711700" cy="53340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4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 ______________________</w:t>
      </w:r>
    </w:p>
    <w:p w:rsidR="00000000" w:rsidDel="00000000" w:rsidP="00000000" w:rsidRDefault="00000000" w:rsidRPr="00000000" w14:paraId="0000005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(Расшифровка)                                   (подпись)      </w:t>
      </w:r>
    </w:p>
    <w:p w:rsidR="00000000" w:rsidDel="00000000" w:rsidP="00000000" w:rsidRDefault="00000000" w:rsidRPr="00000000" w14:paraId="0000005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Визуализация размещения конструкции(вывески).</w:t>
      </w:r>
    </w:p>
    <w:p w:rsidR="00000000" w:rsidDel="00000000" w:rsidP="00000000" w:rsidRDefault="00000000" w:rsidRPr="00000000" w14:paraId="0000006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5940425" cy="354965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 ______________________</w:t>
      </w:r>
    </w:p>
    <w:p w:rsidR="00000000" w:rsidDel="00000000" w:rsidP="00000000" w:rsidRDefault="00000000" w:rsidRPr="00000000" w14:paraId="0000007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(Расшифровка)                                   (подпись)      </w:t>
      </w:r>
    </w:p>
    <w:p w:rsidR="00000000" w:rsidDel="00000000" w:rsidP="00000000" w:rsidRDefault="00000000" w:rsidRPr="00000000" w14:paraId="0000008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487C16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EB7D9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EB7D91"/>
    <w:rPr>
      <w:rFonts w:ascii="Segoe UI" w:cs="Segoe UI" w:hAnsi="Segoe UI"/>
      <w:sz w:val="18"/>
      <w:szCs w:val="18"/>
    </w:rPr>
  </w:style>
  <w:style w:type="character" w:styleId="a5">
    <w:name w:val="Placeholder Text"/>
    <w:basedOn w:val="a0"/>
    <w:uiPriority w:val="99"/>
    <w:semiHidden w:val="1"/>
    <w:rsid w:val="00070EA2"/>
    <w:rPr>
      <w:color w:val="808080"/>
    </w:rPr>
  </w:style>
  <w:style w:type="character" w:styleId="40" w:customStyle="1">
    <w:name w:val="Заголовок 4 Знак"/>
    <w:basedOn w:val="a0"/>
    <w:link w:val="4"/>
    <w:uiPriority w:val="9"/>
    <w:semiHidden w:val="1"/>
    <w:rsid w:val="00487C16"/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paragraph" w:styleId="a6">
    <w:name w:val="List Paragraph"/>
    <w:basedOn w:val="a"/>
    <w:uiPriority w:val="34"/>
    <w:qFormat w:val="1"/>
    <w:rsid w:val="008D6D2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LzwH8YwplBz0XnGe3wwpTQZWg==">CgMxLjAyDmguZnVpOGp5eDFqZHQxOAByITFJb1g1UXdBZTU2R1paUHRibklNVFdRUUNUZ1RJV1N1VA==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2024-04-24T12:23:00Z</dcterms:created>
  <dc:creator>Невская Галина Алексеевна</dc:creator>
</cp:coreProperties>
</file>